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4C6" w:rsidRPr="00026743" w:rsidRDefault="00F334C6" w:rsidP="00F334C6">
      <w:pPr>
        <w:rPr>
          <w:sz w:val="28"/>
          <w:szCs w:val="28"/>
        </w:rPr>
      </w:pPr>
      <w:r w:rsidRPr="00026743">
        <w:rPr>
          <w:sz w:val="28"/>
          <w:szCs w:val="28"/>
        </w:rPr>
        <w:t>Art &amp; Design and Design Technology Long Term overview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7"/>
        <w:gridCol w:w="2400"/>
        <w:gridCol w:w="2401"/>
        <w:gridCol w:w="2401"/>
        <w:gridCol w:w="2401"/>
        <w:gridCol w:w="2401"/>
        <w:gridCol w:w="2397"/>
      </w:tblGrid>
      <w:tr w:rsidR="00F334C6" w:rsidRPr="00026743" w:rsidTr="005A1BF4">
        <w:tc>
          <w:tcPr>
            <w:tcW w:w="321" w:type="pct"/>
          </w:tcPr>
          <w:p w:rsidR="00F334C6" w:rsidRPr="00026743" w:rsidRDefault="00F334C6" w:rsidP="005A1BF4">
            <w:pPr>
              <w:rPr>
                <w:sz w:val="28"/>
                <w:szCs w:val="28"/>
              </w:rPr>
            </w:pPr>
          </w:p>
        </w:tc>
        <w:tc>
          <w:tcPr>
            <w:tcW w:w="1560" w:type="pct"/>
            <w:gridSpan w:val="2"/>
          </w:tcPr>
          <w:p w:rsidR="00F334C6" w:rsidRPr="00026743" w:rsidRDefault="00F334C6" w:rsidP="005A1B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</w:t>
            </w:r>
          </w:p>
        </w:tc>
        <w:tc>
          <w:tcPr>
            <w:tcW w:w="1560" w:type="pct"/>
            <w:gridSpan w:val="2"/>
          </w:tcPr>
          <w:p w:rsidR="00F334C6" w:rsidRPr="00026743" w:rsidRDefault="00F334C6" w:rsidP="005A1B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Spring </w:t>
            </w:r>
          </w:p>
        </w:tc>
        <w:tc>
          <w:tcPr>
            <w:tcW w:w="1559" w:type="pct"/>
            <w:gridSpan w:val="2"/>
          </w:tcPr>
          <w:p w:rsidR="00F334C6" w:rsidRPr="00026743" w:rsidRDefault="00F334C6" w:rsidP="005A1B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Summer </w:t>
            </w:r>
          </w:p>
        </w:tc>
      </w:tr>
      <w:tr w:rsidR="00F334C6" w:rsidRPr="00026743" w:rsidTr="005A1BF4">
        <w:tc>
          <w:tcPr>
            <w:tcW w:w="321" w:type="pct"/>
          </w:tcPr>
          <w:p w:rsidR="00F334C6" w:rsidRPr="00026743" w:rsidRDefault="00F334C6" w:rsidP="005A1BF4">
            <w:pPr>
              <w:rPr>
                <w:sz w:val="28"/>
                <w:szCs w:val="28"/>
              </w:rPr>
            </w:pPr>
            <w:r w:rsidRPr="00026743">
              <w:rPr>
                <w:sz w:val="28"/>
                <w:szCs w:val="28"/>
              </w:rPr>
              <w:t>EYFS</w:t>
            </w:r>
          </w:p>
        </w:tc>
        <w:tc>
          <w:tcPr>
            <w:tcW w:w="780" w:type="pct"/>
          </w:tcPr>
          <w:p w:rsidR="00F334C6" w:rsidRPr="00251FD9" w:rsidRDefault="00F334C6" w:rsidP="005A1BF4">
            <w:pPr>
              <w:rPr>
                <w:color w:val="7030A0"/>
                <w:sz w:val="28"/>
                <w:szCs w:val="28"/>
              </w:rPr>
            </w:pPr>
            <w:r>
              <w:rPr>
                <w:b/>
                <w:color w:val="7030A0"/>
                <w:sz w:val="28"/>
                <w:szCs w:val="28"/>
                <w:u w:val="single"/>
              </w:rPr>
              <w:t xml:space="preserve">Structures – </w:t>
            </w:r>
            <w:r>
              <w:rPr>
                <w:color w:val="7030A0"/>
                <w:sz w:val="28"/>
                <w:szCs w:val="28"/>
              </w:rPr>
              <w:t>Junk modelling</w:t>
            </w:r>
          </w:p>
          <w:p w:rsidR="00F334C6" w:rsidRPr="00026743" w:rsidRDefault="00F334C6" w:rsidP="005A1BF4">
            <w:pPr>
              <w:rPr>
                <w:sz w:val="28"/>
                <w:szCs w:val="28"/>
              </w:rPr>
            </w:pPr>
          </w:p>
        </w:tc>
        <w:tc>
          <w:tcPr>
            <w:tcW w:w="780" w:type="pct"/>
          </w:tcPr>
          <w:p w:rsidR="00F334C6" w:rsidRPr="00251FD9" w:rsidRDefault="00F334C6" w:rsidP="005A1BF4">
            <w:pPr>
              <w:rPr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  <w:u w:val="single"/>
              </w:rPr>
              <w:t xml:space="preserve">Drawing – </w:t>
            </w:r>
            <w:r>
              <w:rPr>
                <w:color w:val="00B050"/>
                <w:sz w:val="28"/>
                <w:szCs w:val="28"/>
              </w:rPr>
              <w:t>Marvellous marks</w:t>
            </w:r>
          </w:p>
        </w:tc>
        <w:tc>
          <w:tcPr>
            <w:tcW w:w="780" w:type="pct"/>
          </w:tcPr>
          <w:p w:rsidR="00F334C6" w:rsidRPr="00251FD9" w:rsidRDefault="00F334C6" w:rsidP="005A1BF4">
            <w:pPr>
              <w:rPr>
                <w:sz w:val="28"/>
                <w:szCs w:val="28"/>
              </w:rPr>
            </w:pPr>
            <w:r w:rsidRPr="00251FD9">
              <w:rPr>
                <w:b/>
                <w:color w:val="7030A0"/>
                <w:sz w:val="28"/>
                <w:szCs w:val="28"/>
                <w:u w:val="single"/>
              </w:rPr>
              <w:t xml:space="preserve">Textiles - </w:t>
            </w:r>
            <w:r>
              <w:rPr>
                <w:color w:val="7030A0"/>
                <w:sz w:val="28"/>
                <w:szCs w:val="28"/>
              </w:rPr>
              <w:t>Bookmarks</w:t>
            </w:r>
          </w:p>
        </w:tc>
        <w:tc>
          <w:tcPr>
            <w:tcW w:w="780" w:type="pct"/>
          </w:tcPr>
          <w:p w:rsidR="00F334C6" w:rsidRPr="00251FD9" w:rsidRDefault="00F334C6" w:rsidP="005A1BF4">
            <w:pPr>
              <w:rPr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  <w:u w:val="single"/>
              </w:rPr>
              <w:t>Painting</w:t>
            </w:r>
            <w:r w:rsidR="007037CD">
              <w:rPr>
                <w:b/>
                <w:color w:val="00B050"/>
                <w:sz w:val="28"/>
                <w:szCs w:val="28"/>
                <w:u w:val="single"/>
              </w:rPr>
              <w:t xml:space="preserve"> &amp; Mixed media</w:t>
            </w:r>
            <w:r>
              <w:rPr>
                <w:b/>
                <w:color w:val="00B050"/>
                <w:sz w:val="28"/>
                <w:szCs w:val="28"/>
                <w:u w:val="single"/>
              </w:rPr>
              <w:t xml:space="preserve"> – </w:t>
            </w:r>
            <w:r>
              <w:rPr>
                <w:color w:val="00B050"/>
                <w:sz w:val="28"/>
                <w:szCs w:val="28"/>
              </w:rPr>
              <w:t>Paint my world</w:t>
            </w:r>
          </w:p>
        </w:tc>
        <w:tc>
          <w:tcPr>
            <w:tcW w:w="780" w:type="pct"/>
          </w:tcPr>
          <w:p w:rsidR="00F334C6" w:rsidRPr="00251FD9" w:rsidRDefault="00F334C6" w:rsidP="005A1BF4">
            <w:pPr>
              <w:rPr>
                <w:color w:val="7030A0"/>
                <w:sz w:val="28"/>
                <w:szCs w:val="28"/>
              </w:rPr>
            </w:pPr>
            <w:r>
              <w:rPr>
                <w:b/>
                <w:color w:val="7030A0"/>
                <w:sz w:val="28"/>
                <w:szCs w:val="28"/>
                <w:u w:val="single"/>
              </w:rPr>
              <w:t xml:space="preserve">Sculpture - </w:t>
            </w:r>
            <w:r>
              <w:rPr>
                <w:color w:val="7030A0"/>
                <w:sz w:val="28"/>
                <w:szCs w:val="28"/>
              </w:rPr>
              <w:t>Boats</w:t>
            </w:r>
          </w:p>
        </w:tc>
        <w:tc>
          <w:tcPr>
            <w:tcW w:w="779" w:type="pct"/>
          </w:tcPr>
          <w:p w:rsidR="00F334C6" w:rsidRDefault="00F334C6" w:rsidP="005A1BF4">
            <w:pPr>
              <w:rPr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  <w:u w:val="single"/>
              </w:rPr>
              <w:t xml:space="preserve">Sculpture &amp; 3D – </w:t>
            </w:r>
            <w:r>
              <w:rPr>
                <w:color w:val="00B050"/>
                <w:sz w:val="28"/>
                <w:szCs w:val="28"/>
              </w:rPr>
              <w:t>Creation station</w:t>
            </w:r>
          </w:p>
          <w:p w:rsidR="00F334C6" w:rsidRDefault="00F334C6" w:rsidP="005A1BF4">
            <w:pPr>
              <w:rPr>
                <w:color w:val="00B050"/>
                <w:sz w:val="28"/>
                <w:szCs w:val="28"/>
              </w:rPr>
            </w:pPr>
          </w:p>
          <w:p w:rsidR="00F334C6" w:rsidRPr="00251FD9" w:rsidRDefault="00F334C6" w:rsidP="005A1BF4">
            <w:pPr>
              <w:rPr>
                <w:color w:val="00B050"/>
                <w:sz w:val="28"/>
                <w:szCs w:val="28"/>
              </w:rPr>
            </w:pPr>
          </w:p>
        </w:tc>
      </w:tr>
      <w:tr w:rsidR="00F334C6" w:rsidRPr="00026743" w:rsidTr="00566AD1">
        <w:tc>
          <w:tcPr>
            <w:tcW w:w="321" w:type="pct"/>
          </w:tcPr>
          <w:p w:rsidR="00F334C6" w:rsidRDefault="00F334C6" w:rsidP="005A1BF4">
            <w:pPr>
              <w:rPr>
                <w:sz w:val="28"/>
                <w:szCs w:val="28"/>
              </w:rPr>
            </w:pPr>
            <w:r w:rsidRPr="00026743">
              <w:rPr>
                <w:sz w:val="28"/>
                <w:szCs w:val="28"/>
              </w:rPr>
              <w:t>Year 1</w:t>
            </w: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Pr="00026743" w:rsidRDefault="00F334C6" w:rsidP="005A1BF4">
            <w:pPr>
              <w:rPr>
                <w:sz w:val="28"/>
                <w:szCs w:val="28"/>
              </w:rPr>
            </w:pPr>
          </w:p>
        </w:tc>
        <w:tc>
          <w:tcPr>
            <w:tcW w:w="780" w:type="pct"/>
            <w:shd w:val="clear" w:color="auto" w:fill="auto"/>
          </w:tcPr>
          <w:p w:rsidR="00F334C6" w:rsidRPr="00566AD1" w:rsidRDefault="00566AD1" w:rsidP="005A1BF4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 xml:space="preserve">Structures </w:t>
            </w:r>
            <w:r>
              <w:rPr>
                <w:color w:val="7030A0"/>
                <w:sz w:val="28"/>
                <w:szCs w:val="28"/>
              </w:rPr>
              <w:t>–</w:t>
            </w:r>
            <w:r>
              <w:rPr>
                <w:color w:val="7030A0"/>
                <w:sz w:val="28"/>
                <w:szCs w:val="28"/>
              </w:rPr>
              <w:t>Stable structures – pen pot</w:t>
            </w:r>
          </w:p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  <w:r w:rsidRPr="005C1443">
              <w:rPr>
                <w:b/>
                <w:color w:val="7030A0"/>
                <w:sz w:val="28"/>
                <w:szCs w:val="28"/>
                <w:u w:val="single"/>
              </w:rPr>
              <w:t xml:space="preserve">Mechanisms </w:t>
            </w:r>
            <w:r w:rsidR="007037CD">
              <w:rPr>
                <w:b/>
                <w:color w:val="7030A0"/>
                <w:sz w:val="28"/>
                <w:szCs w:val="28"/>
                <w:u w:val="single"/>
              </w:rPr>
              <w:t>–</w:t>
            </w:r>
            <w:r>
              <w:rPr>
                <w:color w:val="7030A0"/>
                <w:sz w:val="28"/>
                <w:szCs w:val="28"/>
              </w:rPr>
              <w:t xml:space="preserve"> Sliders</w:t>
            </w:r>
            <w:r w:rsidR="00566AD1">
              <w:rPr>
                <w:color w:val="7030A0"/>
                <w:sz w:val="28"/>
                <w:szCs w:val="28"/>
              </w:rPr>
              <w:t>- Xmas card slider</w:t>
            </w:r>
          </w:p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</w:p>
        </w:tc>
        <w:tc>
          <w:tcPr>
            <w:tcW w:w="780" w:type="pct"/>
          </w:tcPr>
          <w:p w:rsidR="00F334C6" w:rsidRDefault="00F334C6" w:rsidP="005A1BF4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Drawing</w:t>
            </w:r>
            <w:r w:rsidRPr="00026743">
              <w:rPr>
                <w:color w:val="00B050"/>
                <w:sz w:val="28"/>
                <w:szCs w:val="28"/>
              </w:rPr>
              <w:t xml:space="preserve"> – </w:t>
            </w:r>
            <w:r w:rsidR="00955479">
              <w:rPr>
                <w:color w:val="00B050"/>
                <w:sz w:val="28"/>
                <w:szCs w:val="28"/>
              </w:rPr>
              <w:t>Exploring line and shape</w:t>
            </w:r>
          </w:p>
          <w:p w:rsidR="00F334C6" w:rsidRDefault="00F334C6" w:rsidP="005A1BF4">
            <w:pPr>
              <w:rPr>
                <w:color w:val="00B050"/>
                <w:sz w:val="28"/>
                <w:szCs w:val="28"/>
              </w:rPr>
            </w:pPr>
          </w:p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</w:p>
        </w:tc>
        <w:tc>
          <w:tcPr>
            <w:tcW w:w="780" w:type="pct"/>
            <w:shd w:val="clear" w:color="auto" w:fill="auto"/>
          </w:tcPr>
          <w:p w:rsidR="00566AD1" w:rsidRDefault="00566AD1" w:rsidP="00566AD1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Textiles</w:t>
            </w:r>
            <w:r w:rsidRPr="00026743">
              <w:rPr>
                <w:color w:val="7030A0"/>
                <w:sz w:val="28"/>
                <w:szCs w:val="28"/>
              </w:rPr>
              <w:t xml:space="preserve"> – Puppets</w:t>
            </w:r>
          </w:p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</w:p>
        </w:tc>
        <w:tc>
          <w:tcPr>
            <w:tcW w:w="780" w:type="pct"/>
          </w:tcPr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Painting and Mixed Media</w:t>
            </w:r>
            <w:r w:rsidRPr="00026743">
              <w:rPr>
                <w:color w:val="00B050"/>
                <w:sz w:val="28"/>
                <w:szCs w:val="28"/>
              </w:rPr>
              <w:t xml:space="preserve"> – Colour Splash </w:t>
            </w:r>
            <w:bookmarkStart w:id="0" w:name="_GoBack"/>
            <w:bookmarkEnd w:id="0"/>
          </w:p>
        </w:tc>
        <w:tc>
          <w:tcPr>
            <w:tcW w:w="780" w:type="pct"/>
            <w:shd w:val="clear" w:color="auto" w:fill="auto"/>
          </w:tcPr>
          <w:p w:rsidR="00F334C6" w:rsidRPr="00026743" w:rsidRDefault="00F334C6" w:rsidP="007037CD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Food</w:t>
            </w:r>
            <w:r w:rsidRPr="00026743">
              <w:rPr>
                <w:color w:val="7030A0"/>
                <w:sz w:val="28"/>
                <w:szCs w:val="28"/>
              </w:rPr>
              <w:t xml:space="preserve"> – </w:t>
            </w:r>
            <w:r w:rsidR="007037CD">
              <w:rPr>
                <w:color w:val="7030A0"/>
                <w:sz w:val="28"/>
                <w:szCs w:val="28"/>
              </w:rPr>
              <w:t>Smoothies</w:t>
            </w:r>
          </w:p>
        </w:tc>
        <w:tc>
          <w:tcPr>
            <w:tcW w:w="779" w:type="pct"/>
          </w:tcPr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Sculpture</w:t>
            </w:r>
            <w:r>
              <w:rPr>
                <w:b/>
                <w:color w:val="00B050"/>
                <w:sz w:val="28"/>
                <w:szCs w:val="28"/>
                <w:u w:val="single"/>
              </w:rPr>
              <w:t xml:space="preserve"> and 3D -</w:t>
            </w:r>
            <w:r w:rsidRPr="00026743">
              <w:rPr>
                <w:color w:val="00B050"/>
                <w:sz w:val="28"/>
                <w:szCs w:val="28"/>
              </w:rPr>
              <w:t xml:space="preserve"> </w:t>
            </w:r>
            <w:r>
              <w:rPr>
                <w:color w:val="00B050"/>
                <w:sz w:val="28"/>
                <w:szCs w:val="28"/>
              </w:rPr>
              <w:t xml:space="preserve">Paper </w:t>
            </w:r>
            <w:r w:rsidRPr="00026743">
              <w:rPr>
                <w:color w:val="00B050"/>
                <w:sz w:val="28"/>
                <w:szCs w:val="28"/>
              </w:rPr>
              <w:t>play</w:t>
            </w:r>
          </w:p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</w:p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</w:p>
        </w:tc>
      </w:tr>
      <w:tr w:rsidR="00F334C6" w:rsidRPr="00026743" w:rsidTr="00566AD1">
        <w:tc>
          <w:tcPr>
            <w:tcW w:w="321" w:type="pct"/>
          </w:tcPr>
          <w:p w:rsidR="00F334C6" w:rsidRDefault="00F334C6" w:rsidP="005A1BF4">
            <w:pPr>
              <w:rPr>
                <w:sz w:val="28"/>
                <w:szCs w:val="28"/>
              </w:rPr>
            </w:pPr>
            <w:r w:rsidRPr="00026743">
              <w:rPr>
                <w:sz w:val="28"/>
                <w:szCs w:val="28"/>
              </w:rPr>
              <w:t>Year 2</w:t>
            </w: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Pr="00026743" w:rsidRDefault="00F334C6" w:rsidP="005A1BF4">
            <w:pPr>
              <w:rPr>
                <w:sz w:val="28"/>
                <w:szCs w:val="28"/>
              </w:rPr>
            </w:pPr>
          </w:p>
        </w:tc>
        <w:tc>
          <w:tcPr>
            <w:tcW w:w="780" w:type="pct"/>
          </w:tcPr>
          <w:p w:rsidR="00566AD1" w:rsidRDefault="00566AD1" w:rsidP="00566AD1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Drawing</w:t>
            </w:r>
            <w:r w:rsidRPr="00026743">
              <w:rPr>
                <w:color w:val="00B050"/>
                <w:sz w:val="28"/>
                <w:szCs w:val="28"/>
              </w:rPr>
              <w:t xml:space="preserve"> – </w:t>
            </w:r>
            <w:r>
              <w:rPr>
                <w:color w:val="00B050"/>
                <w:sz w:val="28"/>
                <w:szCs w:val="28"/>
              </w:rPr>
              <w:t>Understanding tone and texture</w:t>
            </w:r>
          </w:p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</w:p>
        </w:tc>
        <w:tc>
          <w:tcPr>
            <w:tcW w:w="780" w:type="pct"/>
          </w:tcPr>
          <w:p w:rsidR="00F334C6" w:rsidRPr="00026743" w:rsidRDefault="00566AD1" w:rsidP="007037CD">
            <w:pPr>
              <w:rPr>
                <w:color w:val="00B050"/>
                <w:sz w:val="28"/>
                <w:szCs w:val="28"/>
              </w:rPr>
            </w:pPr>
            <w:r w:rsidRPr="00EB778B">
              <w:rPr>
                <w:b/>
                <w:color w:val="7030A0"/>
                <w:sz w:val="28"/>
                <w:szCs w:val="28"/>
                <w:u w:val="single"/>
              </w:rPr>
              <w:t>Mechanisms</w:t>
            </w:r>
            <w:r w:rsidRPr="00026743">
              <w:rPr>
                <w:color w:val="7030A0"/>
                <w:sz w:val="28"/>
                <w:szCs w:val="28"/>
              </w:rPr>
              <w:t xml:space="preserve"> – Fairground wheel</w:t>
            </w:r>
          </w:p>
        </w:tc>
        <w:tc>
          <w:tcPr>
            <w:tcW w:w="780" w:type="pct"/>
            <w:shd w:val="clear" w:color="auto" w:fill="auto"/>
          </w:tcPr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 xml:space="preserve">Structures </w:t>
            </w:r>
            <w:r w:rsidR="007037CD">
              <w:rPr>
                <w:color w:val="7030A0"/>
                <w:sz w:val="28"/>
                <w:szCs w:val="28"/>
              </w:rPr>
              <w:t>–  Chair for a Bear</w:t>
            </w:r>
          </w:p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</w:p>
        </w:tc>
        <w:tc>
          <w:tcPr>
            <w:tcW w:w="780" w:type="pct"/>
          </w:tcPr>
          <w:p w:rsidR="007037CD" w:rsidRDefault="007037CD" w:rsidP="007037CD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Painting and mixed media</w:t>
            </w:r>
            <w:r w:rsidRPr="00026743">
              <w:rPr>
                <w:color w:val="00B050"/>
                <w:sz w:val="28"/>
                <w:szCs w:val="28"/>
              </w:rPr>
              <w:t xml:space="preserve"> –</w:t>
            </w:r>
            <w:r>
              <w:rPr>
                <w:color w:val="00B050"/>
                <w:sz w:val="28"/>
                <w:szCs w:val="28"/>
              </w:rPr>
              <w:t xml:space="preserve"> Life in Colour</w:t>
            </w:r>
          </w:p>
          <w:p w:rsidR="007037CD" w:rsidRPr="00026743" w:rsidRDefault="007037CD" w:rsidP="005A1BF4">
            <w:pPr>
              <w:rPr>
                <w:color w:val="00B050"/>
                <w:sz w:val="28"/>
                <w:szCs w:val="28"/>
              </w:rPr>
            </w:pPr>
          </w:p>
        </w:tc>
        <w:tc>
          <w:tcPr>
            <w:tcW w:w="780" w:type="pct"/>
          </w:tcPr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Mechanisms</w:t>
            </w:r>
            <w:r w:rsidRPr="00026743">
              <w:rPr>
                <w:color w:val="7030A0"/>
                <w:sz w:val="28"/>
                <w:szCs w:val="28"/>
              </w:rPr>
              <w:t xml:space="preserve"> – Moving Monsters</w:t>
            </w:r>
          </w:p>
        </w:tc>
        <w:tc>
          <w:tcPr>
            <w:tcW w:w="779" w:type="pct"/>
          </w:tcPr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Sculpture and 3D</w:t>
            </w:r>
            <w:r w:rsidRPr="00026743">
              <w:rPr>
                <w:color w:val="00B050"/>
                <w:sz w:val="28"/>
                <w:szCs w:val="28"/>
              </w:rPr>
              <w:t xml:space="preserve"> – clay houses</w:t>
            </w:r>
          </w:p>
          <w:p w:rsidR="00F334C6" w:rsidRDefault="00F334C6" w:rsidP="005A1BF4">
            <w:pPr>
              <w:rPr>
                <w:color w:val="00B050"/>
                <w:sz w:val="28"/>
                <w:szCs w:val="28"/>
              </w:rPr>
            </w:pPr>
          </w:p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</w:p>
        </w:tc>
      </w:tr>
      <w:tr w:rsidR="00F334C6" w:rsidRPr="00026743" w:rsidTr="00566AD1">
        <w:tc>
          <w:tcPr>
            <w:tcW w:w="321" w:type="pct"/>
          </w:tcPr>
          <w:p w:rsidR="00F334C6" w:rsidRDefault="00F334C6" w:rsidP="005A1BF4">
            <w:pPr>
              <w:rPr>
                <w:sz w:val="28"/>
                <w:szCs w:val="28"/>
              </w:rPr>
            </w:pPr>
            <w:r w:rsidRPr="00026743">
              <w:rPr>
                <w:sz w:val="28"/>
                <w:szCs w:val="28"/>
              </w:rPr>
              <w:t>Year 3</w:t>
            </w: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Pr="00026743" w:rsidRDefault="00F334C6" w:rsidP="005A1BF4">
            <w:pPr>
              <w:rPr>
                <w:sz w:val="28"/>
                <w:szCs w:val="28"/>
              </w:rPr>
            </w:pPr>
          </w:p>
        </w:tc>
        <w:tc>
          <w:tcPr>
            <w:tcW w:w="780" w:type="pct"/>
          </w:tcPr>
          <w:p w:rsidR="00F334C6" w:rsidRPr="00026743" w:rsidRDefault="007037CD" w:rsidP="005A1BF4">
            <w:pPr>
              <w:rPr>
                <w:color w:val="7030A0"/>
                <w:sz w:val="28"/>
                <w:szCs w:val="28"/>
              </w:rPr>
            </w:pPr>
            <w:r>
              <w:rPr>
                <w:color w:val="7030A0"/>
                <w:sz w:val="28"/>
                <w:szCs w:val="28"/>
              </w:rPr>
              <w:t xml:space="preserve"> </w:t>
            </w:r>
            <w:r w:rsidR="00566AD1" w:rsidRPr="00026743">
              <w:rPr>
                <w:b/>
                <w:color w:val="00B050"/>
                <w:sz w:val="28"/>
                <w:szCs w:val="28"/>
                <w:u w:val="single"/>
              </w:rPr>
              <w:t>Craft and Design</w:t>
            </w:r>
            <w:r w:rsidR="00566AD1" w:rsidRPr="00026743">
              <w:rPr>
                <w:color w:val="00B050"/>
                <w:sz w:val="28"/>
                <w:szCs w:val="28"/>
              </w:rPr>
              <w:t xml:space="preserve"> – Ancient Egyptian scrolls</w:t>
            </w:r>
          </w:p>
        </w:tc>
        <w:tc>
          <w:tcPr>
            <w:tcW w:w="780" w:type="pct"/>
          </w:tcPr>
          <w:p w:rsidR="00566AD1" w:rsidRDefault="00566AD1" w:rsidP="00566AD1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Textiles</w:t>
            </w:r>
            <w:r w:rsidRPr="00026743">
              <w:rPr>
                <w:b/>
                <w:color w:val="7030A0"/>
                <w:sz w:val="28"/>
                <w:szCs w:val="28"/>
              </w:rPr>
              <w:t xml:space="preserve"> </w:t>
            </w:r>
            <w:r w:rsidRPr="00026743">
              <w:rPr>
                <w:color w:val="7030A0"/>
                <w:sz w:val="28"/>
                <w:szCs w:val="28"/>
              </w:rPr>
              <w:t>– Egyptian collars</w:t>
            </w:r>
            <w:r>
              <w:rPr>
                <w:color w:val="7030A0"/>
                <w:sz w:val="28"/>
                <w:szCs w:val="28"/>
              </w:rPr>
              <w:t xml:space="preserve"> </w:t>
            </w:r>
          </w:p>
          <w:p w:rsidR="00F334C6" w:rsidRPr="00026743" w:rsidRDefault="00566AD1" w:rsidP="00566AD1">
            <w:pPr>
              <w:rPr>
                <w:color w:val="00B050"/>
                <w:sz w:val="28"/>
                <w:szCs w:val="28"/>
              </w:rPr>
            </w:pPr>
            <w:r>
              <w:rPr>
                <w:b/>
                <w:color w:val="7030A0"/>
                <w:sz w:val="28"/>
                <w:szCs w:val="28"/>
                <w:u w:val="single"/>
              </w:rPr>
              <w:t>Digital World</w:t>
            </w:r>
            <w:r w:rsidRPr="00026743">
              <w:rPr>
                <w:b/>
                <w:color w:val="7030A0"/>
                <w:sz w:val="28"/>
                <w:szCs w:val="28"/>
              </w:rPr>
              <w:t xml:space="preserve"> </w:t>
            </w:r>
            <w:r w:rsidRPr="00026743">
              <w:rPr>
                <w:color w:val="7030A0"/>
                <w:sz w:val="28"/>
                <w:szCs w:val="28"/>
              </w:rPr>
              <w:t xml:space="preserve">– </w:t>
            </w:r>
            <w:r>
              <w:rPr>
                <w:color w:val="7030A0"/>
                <w:sz w:val="28"/>
                <w:szCs w:val="28"/>
              </w:rPr>
              <w:t>Wearable technology</w:t>
            </w:r>
          </w:p>
        </w:tc>
        <w:tc>
          <w:tcPr>
            <w:tcW w:w="780" w:type="pct"/>
          </w:tcPr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Structures</w:t>
            </w:r>
            <w:r w:rsidRPr="00026743">
              <w:rPr>
                <w:color w:val="7030A0"/>
                <w:sz w:val="28"/>
                <w:szCs w:val="28"/>
              </w:rPr>
              <w:t xml:space="preserve"> - Castles</w:t>
            </w:r>
          </w:p>
        </w:tc>
        <w:tc>
          <w:tcPr>
            <w:tcW w:w="780" w:type="pct"/>
            <w:shd w:val="clear" w:color="auto" w:fill="auto"/>
          </w:tcPr>
          <w:p w:rsidR="00F334C6" w:rsidRPr="00026743" w:rsidRDefault="00F334C6" w:rsidP="007037CD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Drawing</w:t>
            </w:r>
            <w:r w:rsidRPr="00026743">
              <w:rPr>
                <w:color w:val="00B050"/>
                <w:sz w:val="28"/>
                <w:szCs w:val="28"/>
              </w:rPr>
              <w:t xml:space="preserve"> – </w:t>
            </w:r>
            <w:r w:rsidR="007037CD">
              <w:rPr>
                <w:color w:val="00B050"/>
                <w:sz w:val="28"/>
                <w:szCs w:val="28"/>
              </w:rPr>
              <w:t>Developing drawing skills</w:t>
            </w:r>
          </w:p>
        </w:tc>
        <w:tc>
          <w:tcPr>
            <w:tcW w:w="780" w:type="pct"/>
          </w:tcPr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Food</w:t>
            </w:r>
            <w:r w:rsidRPr="00026743">
              <w:rPr>
                <w:color w:val="7030A0"/>
                <w:sz w:val="28"/>
                <w:szCs w:val="28"/>
              </w:rPr>
              <w:t xml:space="preserve"> – eating seasonally</w:t>
            </w:r>
          </w:p>
        </w:tc>
        <w:tc>
          <w:tcPr>
            <w:tcW w:w="779" w:type="pct"/>
          </w:tcPr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Sculpture and 3D</w:t>
            </w:r>
            <w:r w:rsidRPr="00026743">
              <w:rPr>
                <w:color w:val="00B050"/>
                <w:sz w:val="28"/>
                <w:szCs w:val="28"/>
              </w:rPr>
              <w:t xml:space="preserve"> – abstract shape and space</w:t>
            </w:r>
          </w:p>
        </w:tc>
      </w:tr>
      <w:tr w:rsidR="00F334C6" w:rsidRPr="00026743" w:rsidTr="00566AD1">
        <w:tc>
          <w:tcPr>
            <w:tcW w:w="321" w:type="pct"/>
          </w:tcPr>
          <w:p w:rsidR="00F334C6" w:rsidRDefault="00F334C6" w:rsidP="005A1BF4">
            <w:pPr>
              <w:rPr>
                <w:sz w:val="28"/>
                <w:szCs w:val="28"/>
              </w:rPr>
            </w:pPr>
            <w:r w:rsidRPr="00026743">
              <w:rPr>
                <w:sz w:val="28"/>
                <w:szCs w:val="28"/>
              </w:rPr>
              <w:t>Year 4</w:t>
            </w: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Default="00F334C6" w:rsidP="005A1BF4">
            <w:pPr>
              <w:rPr>
                <w:sz w:val="28"/>
                <w:szCs w:val="28"/>
              </w:rPr>
            </w:pPr>
          </w:p>
          <w:p w:rsidR="00F334C6" w:rsidRPr="00026743" w:rsidRDefault="00F334C6" w:rsidP="005A1BF4">
            <w:pPr>
              <w:rPr>
                <w:sz w:val="28"/>
                <w:szCs w:val="28"/>
              </w:rPr>
            </w:pPr>
          </w:p>
        </w:tc>
        <w:tc>
          <w:tcPr>
            <w:tcW w:w="780" w:type="pct"/>
            <w:shd w:val="clear" w:color="auto" w:fill="auto"/>
          </w:tcPr>
          <w:p w:rsidR="00F334C6" w:rsidRPr="00026743" w:rsidRDefault="00F334C6" w:rsidP="00BB3A54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Structures</w:t>
            </w:r>
            <w:r w:rsidRPr="00026743">
              <w:rPr>
                <w:color w:val="7030A0"/>
                <w:sz w:val="28"/>
                <w:szCs w:val="28"/>
              </w:rPr>
              <w:t xml:space="preserve"> – </w:t>
            </w:r>
            <w:r w:rsidR="00BB3A54">
              <w:rPr>
                <w:color w:val="7030A0"/>
                <w:sz w:val="28"/>
                <w:szCs w:val="28"/>
              </w:rPr>
              <w:t>Helmets</w:t>
            </w:r>
          </w:p>
        </w:tc>
        <w:tc>
          <w:tcPr>
            <w:tcW w:w="780" w:type="pct"/>
          </w:tcPr>
          <w:p w:rsidR="00F334C6" w:rsidRDefault="00F334C6" w:rsidP="005A1BF4">
            <w:pPr>
              <w:rPr>
                <w:color w:val="00B050"/>
                <w:sz w:val="28"/>
                <w:szCs w:val="28"/>
              </w:rPr>
            </w:pPr>
            <w:r w:rsidRPr="00FF20D4">
              <w:rPr>
                <w:b/>
                <w:color w:val="00B050"/>
                <w:sz w:val="28"/>
                <w:szCs w:val="28"/>
                <w:u w:val="single"/>
              </w:rPr>
              <w:t>Craft and design</w:t>
            </w:r>
            <w:r w:rsidRPr="00026743">
              <w:rPr>
                <w:color w:val="00B050"/>
                <w:sz w:val="28"/>
                <w:szCs w:val="28"/>
              </w:rPr>
              <w:t xml:space="preserve"> – fabric of nature</w:t>
            </w:r>
          </w:p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</w:p>
        </w:tc>
        <w:tc>
          <w:tcPr>
            <w:tcW w:w="780" w:type="pct"/>
            <w:shd w:val="clear" w:color="auto" w:fill="auto"/>
          </w:tcPr>
          <w:p w:rsidR="00BB3A54" w:rsidRPr="00026743" w:rsidRDefault="00F334C6" w:rsidP="00BB3A54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Mechanical systems</w:t>
            </w:r>
            <w:r w:rsidRPr="00026743">
              <w:rPr>
                <w:color w:val="7030A0"/>
                <w:sz w:val="28"/>
                <w:szCs w:val="28"/>
              </w:rPr>
              <w:t xml:space="preserve"> – </w:t>
            </w:r>
            <w:r w:rsidR="00BB3A54">
              <w:rPr>
                <w:color w:val="7030A0"/>
                <w:sz w:val="28"/>
                <w:szCs w:val="28"/>
              </w:rPr>
              <w:t>New mechanical cars</w:t>
            </w:r>
          </w:p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</w:p>
        </w:tc>
        <w:tc>
          <w:tcPr>
            <w:tcW w:w="780" w:type="pct"/>
          </w:tcPr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Painting and mixed media</w:t>
            </w:r>
            <w:r w:rsidRPr="00026743">
              <w:rPr>
                <w:color w:val="00B050"/>
                <w:sz w:val="28"/>
                <w:szCs w:val="28"/>
              </w:rPr>
              <w:t xml:space="preserve"> – light and dark</w:t>
            </w:r>
          </w:p>
        </w:tc>
        <w:tc>
          <w:tcPr>
            <w:tcW w:w="780" w:type="pct"/>
          </w:tcPr>
          <w:p w:rsidR="00F334C6" w:rsidRPr="00026743" w:rsidRDefault="00F334C6" w:rsidP="005A1BF4">
            <w:pPr>
              <w:rPr>
                <w:color w:val="7030A0"/>
                <w:sz w:val="28"/>
                <w:szCs w:val="28"/>
              </w:rPr>
            </w:pPr>
            <w:r w:rsidRPr="00026743">
              <w:rPr>
                <w:b/>
                <w:color w:val="7030A0"/>
                <w:sz w:val="28"/>
                <w:szCs w:val="28"/>
                <w:u w:val="single"/>
              </w:rPr>
              <w:t>Electrical systems</w:t>
            </w:r>
            <w:r w:rsidR="008E19D6">
              <w:rPr>
                <w:color w:val="7030A0"/>
                <w:sz w:val="28"/>
                <w:szCs w:val="28"/>
              </w:rPr>
              <w:t xml:space="preserve"> - T</w:t>
            </w:r>
            <w:r w:rsidRPr="00026743">
              <w:rPr>
                <w:color w:val="7030A0"/>
                <w:sz w:val="28"/>
                <w:szCs w:val="28"/>
              </w:rPr>
              <w:t>orches</w:t>
            </w:r>
          </w:p>
        </w:tc>
        <w:tc>
          <w:tcPr>
            <w:tcW w:w="779" w:type="pct"/>
            <w:shd w:val="clear" w:color="auto" w:fill="auto"/>
          </w:tcPr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  <w:r w:rsidRPr="00026743">
              <w:rPr>
                <w:b/>
                <w:color w:val="00B050"/>
                <w:sz w:val="28"/>
                <w:szCs w:val="28"/>
                <w:u w:val="single"/>
              </w:rPr>
              <w:t>Drawing</w:t>
            </w:r>
            <w:r w:rsidRPr="00026743">
              <w:rPr>
                <w:color w:val="00B050"/>
                <w:sz w:val="28"/>
                <w:szCs w:val="28"/>
              </w:rPr>
              <w:t xml:space="preserve"> – </w:t>
            </w:r>
            <w:r w:rsidR="00B762A5">
              <w:rPr>
                <w:color w:val="00B050"/>
                <w:sz w:val="28"/>
                <w:szCs w:val="28"/>
              </w:rPr>
              <w:t>exploring tone, texture and proportion</w:t>
            </w:r>
          </w:p>
          <w:p w:rsidR="00F334C6" w:rsidRPr="00026743" w:rsidRDefault="00F334C6" w:rsidP="005A1BF4">
            <w:pPr>
              <w:rPr>
                <w:color w:val="00B050"/>
                <w:sz w:val="28"/>
                <w:szCs w:val="28"/>
              </w:rPr>
            </w:pPr>
          </w:p>
        </w:tc>
      </w:tr>
    </w:tbl>
    <w:p w:rsidR="00605CD1" w:rsidRDefault="00605CD1"/>
    <w:sectPr w:rsidR="00605CD1" w:rsidSect="00F334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4C6"/>
    <w:rsid w:val="00566AD1"/>
    <w:rsid w:val="00605CD1"/>
    <w:rsid w:val="007037CD"/>
    <w:rsid w:val="008E19D6"/>
    <w:rsid w:val="00955479"/>
    <w:rsid w:val="00B762A5"/>
    <w:rsid w:val="00BB3A54"/>
    <w:rsid w:val="00F334C6"/>
    <w:rsid w:val="00F7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0342"/>
  <w15:chartTrackingRefBased/>
  <w15:docId w15:val="{F568EE44-4B11-44DE-B65B-FC4ED2C5E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4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5d5c0-505c-47ea-92dd-f13316045308">
      <Terms xmlns="http://schemas.microsoft.com/office/infopath/2007/PartnerControls"/>
    </lcf76f155ced4ddcb4097134ff3c332f>
    <TaxCatchAll xmlns="a7c56b03-726f-421c-8f03-6d70dc7a0d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FB3E6FD7D2E540A90AE1EFF2110065" ma:contentTypeVersion="14" ma:contentTypeDescription="Create a new document." ma:contentTypeScope="" ma:versionID="8833882592a76b7bb6fa31bc7d5fffaf">
  <xsd:schema xmlns:xsd="http://www.w3.org/2001/XMLSchema" xmlns:xs="http://www.w3.org/2001/XMLSchema" xmlns:p="http://schemas.microsoft.com/office/2006/metadata/properties" xmlns:ns2="b385d5c0-505c-47ea-92dd-f13316045308" xmlns:ns3="a7c56b03-726f-421c-8f03-6d70dc7a0d6b" targetNamespace="http://schemas.microsoft.com/office/2006/metadata/properties" ma:root="true" ma:fieldsID="1f9db2b6f18eb9f7de9f422c23240bca" ns2:_="" ns3:_="">
    <xsd:import namespace="b385d5c0-505c-47ea-92dd-f13316045308"/>
    <xsd:import namespace="a7c56b03-726f-421c-8f03-6d70dc7a0d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5d5c0-505c-47ea-92dd-f133160453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72d3fad-ad8e-4926-bfda-a5030020df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56b03-726f-421c-8f03-6d70dc7a0d6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4b7ed30-b5bc-4228-b49b-7f11374cdd50}" ma:internalName="TaxCatchAll" ma:showField="CatchAllData" ma:web="a7c56b03-726f-421c-8f03-6d70dc7a0d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DFAA27-7BDE-4C15-AFBE-718559C56698}">
  <ds:schemaRefs>
    <ds:schemaRef ds:uri="http://schemas.microsoft.com/office/2006/metadata/properties"/>
    <ds:schemaRef ds:uri="http://schemas.microsoft.com/office/infopath/2007/PartnerControls"/>
    <ds:schemaRef ds:uri="b385d5c0-505c-47ea-92dd-f13316045308"/>
    <ds:schemaRef ds:uri="a7c56b03-726f-421c-8f03-6d70dc7a0d6b"/>
  </ds:schemaRefs>
</ds:datastoreItem>
</file>

<file path=customXml/itemProps2.xml><?xml version="1.0" encoding="utf-8"?>
<ds:datastoreItem xmlns:ds="http://schemas.openxmlformats.org/officeDocument/2006/customXml" ds:itemID="{D9D86139-8900-4CE3-8488-A0031957BF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E4B13C-51C4-405D-9097-AD48762E6B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Spicer</dc:creator>
  <cp:keywords/>
  <dc:description/>
  <cp:lastModifiedBy>Steph Spicer</cp:lastModifiedBy>
  <cp:revision>7</cp:revision>
  <dcterms:created xsi:type="dcterms:W3CDTF">2023-09-27T08:40:00Z</dcterms:created>
  <dcterms:modified xsi:type="dcterms:W3CDTF">2025-11-11T08:23:00Z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0x01010030FB3E6FD7D2E540A90AE1EFF2110065</vt:lpwstr>
  </property>
  <property fmtid="{D5CDD505-2E9C-101B-9397-08002B2CF9AE}" pid="3" name="MediaServiceImageTags">
    <vt:lpwstr/>
  </property>
</Properties>
</file>